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32" w:rsidRDefault="000D4E32" w:rsidP="00A02B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Тема 6.4 </w:t>
      </w:r>
      <w:r w:rsidRPr="00A02B8E">
        <w:rPr>
          <w:rFonts w:ascii="Times New Roman" w:hAnsi="Times New Roman"/>
          <w:b/>
          <w:sz w:val="24"/>
          <w:szCs w:val="24"/>
        </w:rPr>
        <w:t>Оборудование для расчетов с покупателями</w:t>
      </w:r>
    </w:p>
    <w:p w:rsidR="000D4E32" w:rsidRDefault="000D4E32" w:rsidP="00A02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A92B5E">
        <w:rPr>
          <w:rFonts w:ascii="Times New Roman" w:hAnsi="Times New Roman"/>
          <w:sz w:val="24"/>
          <w:szCs w:val="24"/>
        </w:rPr>
        <w:t>Организация безналичных расчетов в торговле</w:t>
      </w:r>
    </w:p>
    <w:p w:rsidR="000D4E32" w:rsidRDefault="000D4E32" w:rsidP="00A02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E32" w:rsidRDefault="000D4E32" w:rsidP="00A92B5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92B5E">
        <w:rPr>
          <w:rFonts w:ascii="Times New Roman" w:hAnsi="Times New Roman"/>
          <w:b/>
          <w:sz w:val="24"/>
          <w:szCs w:val="24"/>
        </w:rPr>
        <w:t>3 Организация безналичных расчетов в торговле</w:t>
      </w:r>
    </w:p>
    <w:p w:rsidR="000D4E32" w:rsidRDefault="000D4E32" w:rsidP="00A92B5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D4E32" w:rsidRPr="008E1F85" w:rsidRDefault="000D4E32" w:rsidP="00A92B5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 основные виды пластиковых карточек представлены на рисунках 1, 2.</w:t>
      </w:r>
    </w:p>
    <w:p w:rsidR="000D4E32" w:rsidRDefault="000D4E32" w:rsidP="00832EF6">
      <w:pPr>
        <w:spacing w:after="0" w:line="240" w:lineRule="auto"/>
        <w:jc w:val="both"/>
        <w:rPr>
          <w:rFonts w:ascii="Times New Roman" w:hAnsi="Times New Roman"/>
          <w:color w:val="8C8C8C"/>
          <w:sz w:val="24"/>
          <w:szCs w:val="24"/>
          <w:lang w:val="en-US" w:eastAsia="ru-RU"/>
        </w:rPr>
      </w:pPr>
      <w:r w:rsidRPr="00E44A8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0.75pt;height:220.5pt;visibility:visible">
            <v:imagedata r:id="rId6" o:title="" croptop="2671f" cropbottom="9510f" cropright="7694f"/>
          </v:shape>
        </w:pict>
      </w:r>
    </w:p>
    <w:p w:rsidR="000D4E32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–Классификация пластиковых карточек</w:t>
      </w:r>
    </w:p>
    <w:p w:rsidR="000D4E32" w:rsidRPr="00014E92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D4E32" w:rsidRPr="00C464F5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F5">
        <w:rPr>
          <w:rFonts w:ascii="Times New Roman" w:hAnsi="Times New Roman"/>
          <w:sz w:val="24"/>
          <w:szCs w:val="24"/>
        </w:rPr>
        <w:t>На основании механизма расчетов карты классифицируются:</w:t>
      </w:r>
    </w:p>
    <w:p w:rsidR="000D4E32" w:rsidRPr="00C464F5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F5">
        <w:rPr>
          <w:rFonts w:ascii="Times New Roman" w:hAnsi="Times New Roman"/>
          <w:sz w:val="24"/>
          <w:szCs w:val="24"/>
        </w:rPr>
        <w:t>– двусторонние системы. Возникли на базе двусторонних соглашений между участниками расчетов, при которых держатели карт могут использовать их в замкнутых сетях,</w:t>
      </w:r>
      <w:r>
        <w:rPr>
          <w:rFonts w:ascii="Times New Roman" w:hAnsi="Times New Roman"/>
          <w:sz w:val="24"/>
          <w:szCs w:val="24"/>
        </w:rPr>
        <w:t xml:space="preserve"> контролируемых эмитентом карт</w:t>
      </w:r>
      <w:r w:rsidRPr="00C464F5">
        <w:rPr>
          <w:rFonts w:ascii="Times New Roman" w:hAnsi="Times New Roman"/>
          <w:sz w:val="24"/>
          <w:szCs w:val="24"/>
        </w:rPr>
        <w:t>.</w:t>
      </w:r>
    </w:p>
    <w:p w:rsidR="000D4E32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4F5">
        <w:rPr>
          <w:rFonts w:ascii="Times New Roman" w:hAnsi="Times New Roman"/>
          <w:sz w:val="24"/>
          <w:szCs w:val="24"/>
        </w:rPr>
        <w:t xml:space="preserve">– многосторонние системы. Предоставляют держателям карт возможность использовать их в качестве платежного средства в различных </w:t>
      </w:r>
      <w:r>
        <w:rPr>
          <w:rFonts w:ascii="Times New Roman" w:hAnsi="Times New Roman"/>
          <w:sz w:val="24"/>
          <w:szCs w:val="24"/>
        </w:rPr>
        <w:t>организациях торговли и сервиса</w:t>
      </w:r>
      <w:r w:rsidRPr="00C464F5">
        <w:rPr>
          <w:rFonts w:ascii="Times New Roman" w:hAnsi="Times New Roman"/>
          <w:sz w:val="24"/>
          <w:szCs w:val="24"/>
        </w:rPr>
        <w:t>.</w:t>
      </w:r>
    </w:p>
    <w:p w:rsidR="000D4E32" w:rsidRPr="00481BA0" w:rsidRDefault="000D4E32" w:rsidP="002C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BA0">
        <w:rPr>
          <w:rFonts w:ascii="Times New Roman" w:hAnsi="Times New Roman"/>
          <w:sz w:val="24"/>
          <w:szCs w:val="24"/>
        </w:rPr>
        <w:t xml:space="preserve">Практически все карты имеют один и тот же размер (примерно 54×86 мм) и толщину (примерно около </w:t>
      </w:r>
      <w:smartTag w:uri="urn:schemas-microsoft-com:office:smarttags" w:element="metricconverter">
        <w:smartTagPr>
          <w:attr w:name="ProductID" w:val="1 мм"/>
        </w:smartTagPr>
        <w:r w:rsidRPr="00481BA0">
          <w:rPr>
            <w:rFonts w:ascii="Times New Roman" w:hAnsi="Times New Roman"/>
            <w:sz w:val="24"/>
            <w:szCs w:val="24"/>
          </w:rPr>
          <w:t>1 мм</w:t>
        </w:r>
      </w:smartTag>
      <w:r w:rsidRPr="00481BA0">
        <w:rPr>
          <w:rFonts w:ascii="Times New Roman" w:hAnsi="Times New Roman"/>
          <w:sz w:val="24"/>
          <w:szCs w:val="24"/>
        </w:rPr>
        <w:t>).</w:t>
      </w:r>
    </w:p>
    <w:p w:rsidR="000D4E32" w:rsidRPr="008512D5" w:rsidRDefault="000D4E32" w:rsidP="002C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Рынок современных пластиковых карт достаточно разнообразен и служит для современного потребителя активным помощником в разнообразии потребления различных услуг и приобретения товаров. Одним из прогрессивных направлений организации безналичных расчетов является развитие платежных систем, основанных на использовании современных пластиковых карт.</w:t>
      </w:r>
    </w:p>
    <w:p w:rsidR="000D4E32" w:rsidRDefault="000D4E32" w:rsidP="002C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30">
        <w:rPr>
          <w:rFonts w:ascii="Times New Roman" w:hAnsi="Times New Roman"/>
          <w:sz w:val="24"/>
          <w:szCs w:val="24"/>
        </w:rPr>
        <w:t xml:space="preserve">Магнитная полоса, расположенная на пластиковой карте, позволяет записывать и считывать с нее необходимую информацию при операциях с пластиковыми картами. При этом используются специальные устройства, а способы записи и чтения </w:t>
      </w:r>
      <w:r w:rsidRPr="00F5212F">
        <w:rPr>
          <w:rFonts w:ascii="Times New Roman" w:hAnsi="Times New Roman"/>
          <w:sz w:val="24"/>
          <w:szCs w:val="24"/>
        </w:rPr>
        <w:t>–</w:t>
      </w:r>
      <w:r w:rsidRPr="00F40A30">
        <w:rPr>
          <w:rFonts w:ascii="Times New Roman" w:hAnsi="Times New Roman"/>
          <w:sz w:val="24"/>
          <w:szCs w:val="24"/>
        </w:rPr>
        <w:t xml:space="preserve"> аналогичны способам, используемым в бытовом магнитофоне. На магнитные карты существует много национальных и международных стандартов, но наибольшее распространение получил стандарт с трехдорожечной магнитной полосой на задней стороне карты. Первая и вторая дорожки допускают только чтение записанной при эмиссии карты. Информационная емкость их составляет 79 и 40 символов соответственно. Третья дорожка емкостью 107 символов допускает чтение и запись в процессе обслуживания карты.</w:t>
      </w:r>
    </w:p>
    <w:p w:rsidR="000D4E32" w:rsidRPr="008512D5" w:rsidRDefault="000D4E32" w:rsidP="002C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В платежных системах для повышения безопасности работы с пластиковыми картами информация, нанесенная на магнитной полосе, имеет идентификационный характер, а стоимостные показатели отсутствуют. Как правило, идентифицируются держатель карты, эмитент, номер счета, дата эмиссии карты, срок действия.</w:t>
      </w:r>
    </w:p>
    <w:p w:rsidR="000D4E32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color w:val="8C8C8C"/>
          <w:sz w:val="24"/>
          <w:szCs w:val="24"/>
          <w:lang w:eastAsia="ru-RU"/>
        </w:rPr>
      </w:pPr>
      <w:r w:rsidRPr="00E44A87">
        <w:rPr>
          <w:noProof/>
          <w:lang w:eastAsia="ru-RU"/>
        </w:rPr>
        <w:pict>
          <v:shape id="Рисунок 2" o:spid="_x0000_i1026" type="#_x0000_t75" style="width:345pt;height:609.75pt;visibility:visible">
            <v:imagedata r:id="rId7" o:title="" cropbottom="2620f"/>
          </v:shape>
        </w:pict>
      </w:r>
    </w:p>
    <w:p w:rsidR="000D4E32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 – Основные виды пластиковых карточек</w:t>
      </w:r>
    </w:p>
    <w:p w:rsidR="000D4E32" w:rsidRPr="00EC1B33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D4E32" w:rsidRPr="008512D5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Пластиковые карты с микросхемами имеют более высокую степень защиты от мошенничества и подделок. Они позволяют в памяти микросхемы надежно хранить конфиденциальную информацию, в том числе и стоимостные показатели. Структура данных на этих картах может соответствовать структуре, приведенной на рисунке. Для защиты областей данных от несанкционированного доступа предусматриваются поля, контр</w:t>
      </w:r>
      <w:r>
        <w:rPr>
          <w:rFonts w:ascii="Times New Roman" w:hAnsi="Times New Roman"/>
          <w:sz w:val="24"/>
          <w:szCs w:val="24"/>
        </w:rPr>
        <w:t>олирующие доступ к этим данным.</w:t>
      </w:r>
    </w:p>
    <w:p w:rsidR="000D4E32" w:rsidRPr="008512D5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Использование этих ключей дает возможность доступа к чтению информации из соответствующей области или записи информации. Как правило, активизация одного ключа позволяет только читать информацию, а активизация сразу</w:t>
      </w:r>
      <w:r>
        <w:rPr>
          <w:rFonts w:ascii="Times New Roman" w:hAnsi="Times New Roman"/>
          <w:sz w:val="24"/>
          <w:szCs w:val="24"/>
        </w:rPr>
        <w:t xml:space="preserve"> всех ключей - ее и записывать.</w:t>
      </w:r>
    </w:p>
    <w:p w:rsidR="000D4E32" w:rsidRPr="008512D5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Существующие особенности и возможности пластиковых карт не могут не сказаться на особенностях построения и фун</w:t>
      </w:r>
      <w:r>
        <w:rPr>
          <w:rFonts w:ascii="Times New Roman" w:hAnsi="Times New Roman"/>
          <w:sz w:val="24"/>
          <w:szCs w:val="24"/>
        </w:rPr>
        <w:t>кционирования платежных систем.</w:t>
      </w:r>
    </w:p>
    <w:p w:rsidR="000D4E32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В общем случае развитую платежную систему составляют: владельцы карточек; банки-эмитенты карточек; банки-эквайеры (acquirer); расчетные банки; магазины и другие точки обслужи</w:t>
      </w:r>
      <w:r>
        <w:rPr>
          <w:rFonts w:ascii="Times New Roman" w:hAnsi="Times New Roman"/>
          <w:sz w:val="24"/>
          <w:szCs w:val="24"/>
        </w:rPr>
        <w:t>вания; процессинговые компании (центры).</w:t>
      </w:r>
    </w:p>
    <w:p w:rsidR="000D4E32" w:rsidRPr="006B37F3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DC5">
        <w:rPr>
          <w:rFonts w:ascii="Times New Roman" w:hAnsi="Times New Roman"/>
          <w:b/>
          <w:sz w:val="24"/>
          <w:szCs w:val="24"/>
        </w:rPr>
        <w:t>Банк-эмитент</w:t>
      </w:r>
      <w:r w:rsidRPr="006B37F3">
        <w:rPr>
          <w:rFonts w:ascii="Times New Roman" w:hAnsi="Times New Roman"/>
          <w:sz w:val="24"/>
          <w:szCs w:val="24"/>
        </w:rPr>
        <w:t xml:space="preserve"> – расчетный институт, осуществляющий эмиссию карт, которая представляет собой деятельность по выпуску платежных карт, открытию счетов и расчетно-кассовому обслуживанию клиентов при совершении операций с использованием выданных им карт. Эмитент берет на себя финансовые обязательства перед своими клиентами по выданным им платежным картам в зависимости от платежных по</w:t>
      </w:r>
      <w:r>
        <w:rPr>
          <w:rFonts w:ascii="Times New Roman" w:hAnsi="Times New Roman"/>
          <w:sz w:val="24"/>
          <w:szCs w:val="24"/>
        </w:rPr>
        <w:t>лномочий клиента и класса карты</w:t>
      </w:r>
      <w:r w:rsidRPr="006B37F3">
        <w:rPr>
          <w:rFonts w:ascii="Times New Roman" w:hAnsi="Times New Roman"/>
          <w:sz w:val="24"/>
          <w:szCs w:val="24"/>
        </w:rPr>
        <w:t>. При этом карты остаются собственностью банка, а клиент получает право пользования ими. Выдача карты клиенту предваряется открытием ему счета в банке-эмитенте и внесением на этот счет некоторой суммы.</w:t>
      </w:r>
    </w:p>
    <w:p w:rsidR="000D4E32" w:rsidRPr="00A05AF0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DC5">
        <w:rPr>
          <w:rFonts w:ascii="Times New Roman" w:hAnsi="Times New Roman"/>
          <w:b/>
          <w:sz w:val="24"/>
          <w:szCs w:val="24"/>
        </w:rPr>
        <w:t>Банк-эквайрер</w:t>
      </w:r>
      <w:r w:rsidRPr="00A05AF0">
        <w:rPr>
          <w:rFonts w:ascii="Times New Roman" w:hAnsi="Times New Roman"/>
          <w:sz w:val="24"/>
          <w:szCs w:val="24"/>
        </w:rPr>
        <w:t xml:space="preserve"> – расчетный институт, осуществляющий расчеты с организациями торговли или услуг по операциям, совершаемым с использованием платежных карт, и выдающий наличные денежные средства держателям платежных карт, не являющимся его клиентами. Эквайрер выполняет посредническую деятельность по осуществлению расчетов платежными картами между держателями карт и торгово-сервисными предприятиями, а также обеспечивает выдачу денег в пунктах выдачи нали</w:t>
      </w:r>
      <w:r>
        <w:rPr>
          <w:rFonts w:ascii="Times New Roman" w:hAnsi="Times New Roman"/>
          <w:sz w:val="24"/>
          <w:szCs w:val="24"/>
        </w:rPr>
        <w:t>чных по картам других эмитентов</w:t>
      </w:r>
      <w:r w:rsidRPr="00A05AF0">
        <w:rPr>
          <w:rFonts w:ascii="Times New Roman" w:hAnsi="Times New Roman"/>
          <w:sz w:val="24"/>
          <w:szCs w:val="24"/>
        </w:rPr>
        <w:t>.</w:t>
      </w:r>
    </w:p>
    <w:p w:rsidR="000D4E32" w:rsidRPr="00222C68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2C68">
        <w:rPr>
          <w:rFonts w:ascii="Times New Roman" w:hAnsi="Times New Roman"/>
          <w:sz w:val="24"/>
          <w:szCs w:val="24"/>
        </w:rPr>
        <w:t>Банк-эквайрер может делегировать право управления терминальной сетью другой организации, н</w:t>
      </w:r>
      <w:r>
        <w:rPr>
          <w:rFonts w:ascii="Times New Roman" w:hAnsi="Times New Roman"/>
          <w:sz w:val="24"/>
          <w:szCs w:val="24"/>
        </w:rPr>
        <w:t>апример, процессинговому центру</w:t>
      </w:r>
      <w:r w:rsidRPr="00222C68">
        <w:rPr>
          <w:rFonts w:ascii="Times New Roman" w:hAnsi="Times New Roman"/>
          <w:sz w:val="24"/>
          <w:szCs w:val="24"/>
        </w:rPr>
        <w:t>.</w:t>
      </w:r>
    </w:p>
    <w:p w:rsidR="000D4E32" w:rsidRPr="00222C68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DC5">
        <w:rPr>
          <w:rFonts w:ascii="Times New Roman" w:hAnsi="Times New Roman"/>
          <w:b/>
          <w:sz w:val="24"/>
          <w:szCs w:val="24"/>
        </w:rPr>
        <w:t>Процессинговый центр</w:t>
      </w:r>
      <w:r w:rsidRPr="00222C68">
        <w:rPr>
          <w:rFonts w:ascii="Times New Roman" w:hAnsi="Times New Roman"/>
          <w:sz w:val="24"/>
          <w:szCs w:val="24"/>
        </w:rPr>
        <w:t xml:space="preserve"> – организация, обеспечивающая информационное, коммуникационное и технологическое взаимодействие между участниками расчетных взаимоотношений. Процессинг – деятельность, включающая в себя сбор, обработку и рассылку участникам расчетов информации по операциям с платежными картами, осущес</w:t>
      </w:r>
      <w:r>
        <w:rPr>
          <w:rFonts w:ascii="Times New Roman" w:hAnsi="Times New Roman"/>
          <w:sz w:val="24"/>
          <w:szCs w:val="24"/>
        </w:rPr>
        <w:t>твляемая процессинговым центром</w:t>
      </w:r>
      <w:r w:rsidRPr="00222C68">
        <w:rPr>
          <w:rFonts w:ascii="Times New Roman" w:hAnsi="Times New Roman"/>
          <w:sz w:val="24"/>
          <w:szCs w:val="24"/>
        </w:rPr>
        <w:t>.Процессинговый</w:t>
      </w:r>
      <w:r>
        <w:rPr>
          <w:rFonts w:ascii="Times New Roman" w:hAnsi="Times New Roman"/>
          <w:sz w:val="24"/>
          <w:szCs w:val="24"/>
        </w:rPr>
        <w:t>ц</w:t>
      </w:r>
      <w:r w:rsidRPr="00303BC7">
        <w:rPr>
          <w:rFonts w:ascii="Times New Roman" w:hAnsi="Times New Roman"/>
          <w:sz w:val="24"/>
          <w:szCs w:val="24"/>
        </w:rPr>
        <w:t xml:space="preserve">ентр хранит сведения о банках, держателях карт и выполняет запросы на авторизацию в том случае, если банк-эмитент не ведет собственную базу. В противном случае </w:t>
      </w:r>
      <w:r>
        <w:rPr>
          <w:rFonts w:ascii="Times New Roman" w:hAnsi="Times New Roman"/>
          <w:sz w:val="24"/>
          <w:szCs w:val="24"/>
        </w:rPr>
        <w:t>п</w:t>
      </w:r>
      <w:r w:rsidRPr="00222C68">
        <w:rPr>
          <w:rFonts w:ascii="Times New Roman" w:hAnsi="Times New Roman"/>
          <w:sz w:val="24"/>
          <w:szCs w:val="24"/>
        </w:rPr>
        <w:t>роцессинговый</w:t>
      </w:r>
      <w:r w:rsidRPr="00303BC7">
        <w:rPr>
          <w:rFonts w:ascii="Times New Roman" w:hAnsi="Times New Roman"/>
          <w:sz w:val="24"/>
          <w:szCs w:val="24"/>
        </w:rPr>
        <w:t xml:space="preserve"> центр пересылает полученный запрос вбанк-эмитент авторизуемой карты, а также обеспечивает пересылку ответа эквайреру. На основании накопленных за день протоколов трансакций центр готовит и рассылает итоговые данные для проведен</w:t>
      </w:r>
      <w:r>
        <w:rPr>
          <w:rFonts w:ascii="Times New Roman" w:hAnsi="Times New Roman"/>
          <w:sz w:val="24"/>
          <w:szCs w:val="24"/>
        </w:rPr>
        <w:t>ия взаиморасчетов между банками</w:t>
      </w:r>
      <w:r w:rsidRPr="00303BC7">
        <w:rPr>
          <w:rFonts w:ascii="Times New Roman" w:hAnsi="Times New Roman"/>
          <w:sz w:val="24"/>
          <w:szCs w:val="24"/>
        </w:rPr>
        <w:t>.</w:t>
      </w:r>
    </w:p>
    <w:p w:rsidR="000D4E32" w:rsidRPr="00495B16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DC5">
        <w:rPr>
          <w:rFonts w:ascii="Times New Roman" w:hAnsi="Times New Roman"/>
          <w:b/>
          <w:sz w:val="24"/>
          <w:szCs w:val="24"/>
        </w:rPr>
        <w:t>Расчетный банк</w:t>
      </w:r>
      <w:r w:rsidRPr="00495B16">
        <w:rPr>
          <w:rFonts w:ascii="Times New Roman" w:hAnsi="Times New Roman"/>
          <w:sz w:val="24"/>
          <w:szCs w:val="24"/>
        </w:rPr>
        <w:t xml:space="preserve"> – организация, осуществляющая расчетные операции между участниками платежной системы (эмитентами и эквайрерами).</w:t>
      </w:r>
    </w:p>
    <w:p w:rsidR="000D4E32" w:rsidRPr="003B7D93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93">
        <w:rPr>
          <w:rFonts w:ascii="Times New Roman" w:hAnsi="Times New Roman"/>
          <w:sz w:val="24"/>
          <w:szCs w:val="24"/>
        </w:rPr>
        <w:t>Торгово-сервисные предприятия – организации, принимающие карты в качестве платежного инструмента для расчетов за реализуемые держ</w:t>
      </w:r>
      <w:r>
        <w:rPr>
          <w:rFonts w:ascii="Times New Roman" w:hAnsi="Times New Roman"/>
          <w:sz w:val="24"/>
          <w:szCs w:val="24"/>
        </w:rPr>
        <w:t>ателям карт товары и услуги</w:t>
      </w:r>
      <w:r w:rsidRPr="003B7D93">
        <w:rPr>
          <w:rFonts w:ascii="Times New Roman" w:hAnsi="Times New Roman"/>
          <w:sz w:val="24"/>
          <w:szCs w:val="24"/>
        </w:rPr>
        <w:t>. Они заключают договоры об обслуживании держателей карт с эквайрером или другой организацией, которой последний делегировал это право. Расчетный счет торговой организации может находиться в банке-эквайрере.</w:t>
      </w:r>
    </w:p>
    <w:p w:rsidR="000D4E32" w:rsidRPr="003B7D93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93">
        <w:rPr>
          <w:rFonts w:ascii="Times New Roman" w:hAnsi="Times New Roman"/>
          <w:sz w:val="24"/>
          <w:szCs w:val="24"/>
        </w:rPr>
        <w:t xml:space="preserve">Держатели платежных карт – физические и юридические лица (клиенты), осуществляющие с использованием карт </w:t>
      </w:r>
      <w:r>
        <w:rPr>
          <w:rFonts w:ascii="Times New Roman" w:hAnsi="Times New Roman"/>
          <w:sz w:val="24"/>
          <w:szCs w:val="24"/>
        </w:rPr>
        <w:t>расчетные и кассовые операции.</w:t>
      </w:r>
    </w:p>
    <w:p w:rsidR="000D4E32" w:rsidRPr="003B7D93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93">
        <w:rPr>
          <w:rFonts w:ascii="Times New Roman" w:hAnsi="Times New Roman"/>
          <w:sz w:val="24"/>
          <w:szCs w:val="24"/>
        </w:rPr>
        <w:t>Эмиссия карт, эквайринг платежных карт, выполнение функций расчетного агента и процессинг – это виды деятельности, которые могут выполняться в рамках одной организации ее подразделениями, а могут быть распределены между неско</w:t>
      </w:r>
      <w:r>
        <w:rPr>
          <w:rFonts w:ascii="Times New Roman" w:hAnsi="Times New Roman"/>
          <w:sz w:val="24"/>
          <w:szCs w:val="24"/>
        </w:rPr>
        <w:t>лькими различными организациями</w:t>
      </w:r>
      <w:r w:rsidRPr="003B7D93">
        <w:rPr>
          <w:rFonts w:ascii="Times New Roman" w:hAnsi="Times New Roman"/>
          <w:sz w:val="24"/>
          <w:szCs w:val="24"/>
        </w:rPr>
        <w:t>.</w:t>
      </w:r>
    </w:p>
    <w:p w:rsidR="000D4E32" w:rsidRPr="003B7D93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D93">
        <w:rPr>
          <w:rFonts w:ascii="Times New Roman" w:hAnsi="Times New Roman"/>
          <w:sz w:val="24"/>
          <w:szCs w:val="24"/>
        </w:rPr>
        <w:t xml:space="preserve">Под </w:t>
      </w:r>
      <w:r w:rsidRPr="00B82DC5">
        <w:rPr>
          <w:rFonts w:ascii="Times New Roman" w:hAnsi="Times New Roman"/>
          <w:b/>
          <w:sz w:val="24"/>
          <w:szCs w:val="24"/>
        </w:rPr>
        <w:t>трансакцией</w:t>
      </w:r>
      <w:r w:rsidRPr="003B7D93">
        <w:rPr>
          <w:rFonts w:ascii="Times New Roman" w:hAnsi="Times New Roman"/>
          <w:sz w:val="24"/>
          <w:szCs w:val="24"/>
        </w:rPr>
        <w:t xml:space="preserve"> понимается совокупность операций, сопровождающих взаимодействие держателя карты с платежной системой при платеже посредством карты или при получении наличных денег</w:t>
      </w:r>
    </w:p>
    <w:p w:rsidR="000D4E32" w:rsidRPr="008512D5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При получении пластиковых карт их владельцы имеют непосредственные контакты с работниками банков-эмитентов этих карт. Банк после проверки финансового положения и кредитоспособности своего клиента принимает решение о выдаче ему карты. Учет операций, проводимых с помощью пластиковой карты, осуществляется на специальном счете, который иногда сокращенно именуют «спецкартсчет». Отношения между банком и владельцем карточки оформляются договором, в котором обуславливается порядок взимания комиссии, получения и оплат</w:t>
      </w:r>
      <w:r>
        <w:rPr>
          <w:rFonts w:ascii="Times New Roman" w:hAnsi="Times New Roman"/>
          <w:sz w:val="24"/>
          <w:szCs w:val="24"/>
        </w:rPr>
        <w:t>ы процентов.</w:t>
      </w:r>
    </w:p>
    <w:p w:rsidR="000D4E32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Основные операции с карточкой ее держатель совершает в магазинах (торговых предприятиях) и других пунктах, предоставляющих различные виды услуг. При этом данные торговые предприятия должны входить в платежную систему, поддерживающую расчеты с помощью такой карточки. Они должны иметь возможность получить на свои счета в банках суммы за предоставленный товар и услуги владельцам карты. Обслуживание таких торговых предприятий осуществляют банки-эквайеры. В частном случае это может быть тот же банк-эмитент, выдавший пластиковую карту. Возможно существование в системе и третьего (расчетного) банка. Он позволяет проводить расчеты между банком-эмитентом и банком-эквайером, но наличие в системе этого банка тоже не обязательно</w:t>
      </w:r>
      <w:r>
        <w:rPr>
          <w:rFonts w:ascii="Times New Roman" w:hAnsi="Times New Roman"/>
          <w:sz w:val="24"/>
          <w:szCs w:val="24"/>
        </w:rPr>
        <w:t xml:space="preserve"> (рисунок 3)</w:t>
      </w:r>
      <w:r w:rsidRPr="008512D5">
        <w:rPr>
          <w:rFonts w:ascii="Times New Roman" w:hAnsi="Times New Roman"/>
          <w:sz w:val="24"/>
          <w:szCs w:val="24"/>
        </w:rPr>
        <w:t>.</w:t>
      </w:r>
    </w:p>
    <w:p w:rsidR="000D4E32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A87">
        <w:rPr>
          <w:noProof/>
          <w:lang w:eastAsia="ru-RU"/>
        </w:rPr>
        <w:pict>
          <v:shape id="Рисунок 4" o:spid="_x0000_i1027" type="#_x0000_t75" style="width:409.5pt;height:190.5pt;visibility:visible">
            <v:imagedata r:id="rId8" o:title=""/>
          </v:shape>
        </w:pict>
      </w:r>
    </w:p>
    <w:p w:rsidR="000D4E32" w:rsidRDefault="000D4E32" w:rsidP="00832E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49BB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 xml:space="preserve">3 – Схема операций с </w:t>
      </w:r>
      <w:r w:rsidRPr="00D749BB">
        <w:rPr>
          <w:rFonts w:ascii="Times New Roman" w:hAnsi="Times New Roman"/>
          <w:sz w:val="24"/>
          <w:szCs w:val="24"/>
        </w:rPr>
        <w:t>пластиковой карточкой</w:t>
      </w:r>
    </w:p>
    <w:p w:rsidR="000D4E32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E32" w:rsidRPr="00C24036" w:rsidRDefault="000D4E32" w:rsidP="002A0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63F">
        <w:rPr>
          <w:rFonts w:ascii="Times New Roman" w:hAnsi="Times New Roman"/>
          <w:b/>
          <w:sz w:val="24"/>
          <w:szCs w:val="24"/>
          <w:lang w:eastAsia="ru-RU"/>
        </w:rPr>
        <w:t>Аутентификация</w:t>
      </w:r>
      <w:r w:rsidRPr="002A063F">
        <w:rPr>
          <w:rFonts w:ascii="Times New Roman" w:hAnsi="Times New Roman"/>
          <w:sz w:val="24"/>
          <w:szCs w:val="24"/>
          <w:lang w:eastAsia="ru-RU"/>
        </w:rPr>
        <w:t xml:space="preserve"> означает удостоверение в том, что другая сторона, участвующая в платежах, является той, за кого себя выдает. </w:t>
      </w:r>
      <w:r>
        <w:rPr>
          <w:rFonts w:ascii="Times New Roman" w:hAnsi="Times New Roman"/>
          <w:sz w:val="24"/>
          <w:szCs w:val="24"/>
          <w:lang w:eastAsia="ru-RU"/>
        </w:rPr>
        <w:t xml:space="preserve">Владелец карты вставляет ее в </w:t>
      </w:r>
      <w:r>
        <w:rPr>
          <w:rFonts w:ascii="Times New Roman" w:hAnsi="Times New Roman"/>
          <w:sz w:val="24"/>
          <w:szCs w:val="24"/>
          <w:lang w:val="en-US" w:eastAsia="ru-RU"/>
        </w:rPr>
        <w:t>POS</w:t>
      </w:r>
      <w:r>
        <w:rPr>
          <w:rFonts w:ascii="Times New Roman" w:hAnsi="Times New Roman"/>
          <w:sz w:val="24"/>
          <w:szCs w:val="24"/>
          <w:lang w:eastAsia="ru-RU"/>
        </w:rPr>
        <w:t xml:space="preserve">-терминал или банкомат, затем производится операция аутентификации путем проверки подлинности карты (например, карты </w:t>
      </w:r>
      <w:r>
        <w:rPr>
          <w:rFonts w:ascii="Times New Roman" w:hAnsi="Times New Roman"/>
          <w:sz w:val="24"/>
          <w:szCs w:val="24"/>
          <w:lang w:val="en-US" w:eastAsia="ru-RU"/>
        </w:rPr>
        <w:t>Visa</w:t>
      </w:r>
      <w:r>
        <w:rPr>
          <w:rFonts w:ascii="Times New Roman" w:hAnsi="Times New Roman"/>
          <w:sz w:val="24"/>
          <w:szCs w:val="24"/>
          <w:lang w:eastAsia="ru-RU"/>
        </w:rPr>
        <w:t xml:space="preserve"> имеют 7 уровней защиты), срока ее действия и </w:t>
      </w:r>
      <w:r>
        <w:rPr>
          <w:rFonts w:ascii="Times New Roman" w:hAnsi="Times New Roman"/>
          <w:sz w:val="24"/>
          <w:szCs w:val="24"/>
          <w:lang w:val="en-US" w:eastAsia="ru-RU"/>
        </w:rPr>
        <w:t>pin</w:t>
      </w:r>
      <w:r w:rsidRPr="00C24036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кода, который вводит владелец карты.</w:t>
      </w:r>
    </w:p>
    <w:p w:rsidR="000D4E32" w:rsidRPr="002A063F" w:rsidRDefault="000D4E32" w:rsidP="002A0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63F">
        <w:rPr>
          <w:rFonts w:ascii="Times New Roman" w:hAnsi="Times New Roman"/>
          <w:b/>
          <w:sz w:val="24"/>
          <w:szCs w:val="24"/>
          <w:lang w:eastAsia="ru-RU"/>
        </w:rPr>
        <w:t>Авторизация</w:t>
      </w:r>
      <w:r w:rsidRPr="002A063F">
        <w:rPr>
          <w:rFonts w:ascii="Times New Roman" w:hAnsi="Times New Roman"/>
          <w:sz w:val="24"/>
          <w:szCs w:val="24"/>
          <w:lang w:eastAsia="ru-RU"/>
        </w:rPr>
        <w:t xml:space="preserve"> – проверка счета покупателя в банке для определения наличия нужной суммы денег для оплаты.</w:t>
      </w:r>
    </w:p>
    <w:p w:rsidR="000D4E32" w:rsidRDefault="000D4E32" w:rsidP="00AA19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 xml:space="preserve">В общем виде платежи с использованием пластиковой карты с магнитной полосой можно описать следующим образом. Магазин, отпуская владельцу карты товар, проверяет возможность совершения платежа с использованием этой карты и оформляет слип с распиской клиента на соответствующую сумму. Согласно представленным слипам, банк-эквайр перечисляет сумму на расчетный счет предприятия торговли и через процессинговый центр в электронной форме оформляет расчеты с банком-эмитентом. При этом может быть задействован расчетный банк. Банк-эмитент на основе электронных журналов, поступивших через процессинговый центр, кредитует карточный счет владельца карточки. Банк-эмитент информирует клиента о состоянии его счета, предоставляя выписку по счету. Клиент по выписке контролирует состояние своего счета, проводя своевременное его пополнение или </w:t>
      </w:r>
      <w:r>
        <w:rPr>
          <w:rFonts w:ascii="Times New Roman" w:hAnsi="Times New Roman"/>
          <w:sz w:val="24"/>
          <w:szCs w:val="24"/>
        </w:rPr>
        <w:t xml:space="preserve">погашая предоставленный кредит. </w:t>
      </w:r>
    </w:p>
    <w:p w:rsidR="000D4E32" w:rsidRPr="008512D5" w:rsidRDefault="000D4E32" w:rsidP="00AA19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Операции с пластиковой картой, снабженной микропроцессором, могут происх</w:t>
      </w:r>
      <w:r>
        <w:rPr>
          <w:rFonts w:ascii="Times New Roman" w:hAnsi="Times New Roman"/>
          <w:sz w:val="24"/>
          <w:szCs w:val="24"/>
        </w:rPr>
        <w:t>одить примерно по той же схеме.</w:t>
      </w:r>
    </w:p>
    <w:p w:rsidR="000D4E32" w:rsidRPr="008512D5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Исключение составляет процесс авторизации. Он уже не требует режима online (непосредственной связи с процессинговым центром), а может происходить в торговой точке автономно (в режиме offline). Передача информации от предприятия торговли о совершенных операциях в процессинговый центр происходит по истечении некоторого времени, например дня. Процессинговый центр периодически обновляет у предприятия торговли «черный список», обеспечивающий</w:t>
      </w:r>
      <w:r>
        <w:rPr>
          <w:rFonts w:ascii="Times New Roman" w:hAnsi="Times New Roman"/>
          <w:sz w:val="24"/>
          <w:szCs w:val="24"/>
        </w:rPr>
        <w:t xml:space="preserve"> авторизацию в режиме offline.</w:t>
      </w:r>
    </w:p>
    <w:p w:rsidR="000D4E32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Учет операций с пластиковыми картами зависит от выбранной схемы организации расчетов с использованием той или иной карты. Известны две основные схемы расчетов</w:t>
      </w:r>
      <w:r>
        <w:rPr>
          <w:rFonts w:ascii="Times New Roman" w:hAnsi="Times New Roman"/>
          <w:sz w:val="24"/>
          <w:szCs w:val="24"/>
        </w:rPr>
        <w:t xml:space="preserve"> (платежная схема)</w:t>
      </w:r>
      <w:r w:rsidRPr="008512D5">
        <w:rPr>
          <w:rFonts w:ascii="Times New Roman" w:hAnsi="Times New Roman"/>
          <w:sz w:val="24"/>
          <w:szCs w:val="24"/>
        </w:rPr>
        <w:t>: с использованием дебетово</w:t>
      </w:r>
      <w:r>
        <w:rPr>
          <w:rFonts w:ascii="Times New Roman" w:hAnsi="Times New Roman"/>
          <w:sz w:val="24"/>
          <w:szCs w:val="24"/>
        </w:rPr>
        <w:t>й и кредитной пластиковых карт.</w:t>
      </w:r>
    </w:p>
    <w:p w:rsidR="000D4E32" w:rsidRDefault="000D4E32" w:rsidP="00832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ABA">
        <w:rPr>
          <w:rFonts w:ascii="Times New Roman" w:hAnsi="Times New Roman"/>
          <w:b/>
          <w:sz w:val="24"/>
          <w:szCs w:val="24"/>
        </w:rPr>
        <w:t>Платежная схема</w:t>
      </w:r>
      <w:r w:rsidRPr="00E82ABA">
        <w:rPr>
          <w:rFonts w:ascii="Times New Roman" w:hAnsi="Times New Roman"/>
          <w:sz w:val="24"/>
          <w:szCs w:val="24"/>
        </w:rPr>
        <w:t xml:space="preserve"> – это условия, на которых обслуживается банковский счет. Большинство специалистов разделяют существующие платежные схемы на две большие группы: кредитные и дебетные</w:t>
      </w:r>
      <w:r>
        <w:rPr>
          <w:rFonts w:ascii="Times New Roman" w:hAnsi="Times New Roman"/>
          <w:sz w:val="24"/>
          <w:szCs w:val="24"/>
        </w:rPr>
        <w:t xml:space="preserve"> (дебетовые)</w:t>
      </w:r>
      <w:r w:rsidRPr="00E82ABA">
        <w:rPr>
          <w:rFonts w:ascii="Times New Roman" w:hAnsi="Times New Roman"/>
          <w:sz w:val="24"/>
          <w:szCs w:val="24"/>
        </w:rPr>
        <w:t>.</w:t>
      </w:r>
    </w:p>
    <w:p w:rsidR="000D4E32" w:rsidRDefault="000D4E32" w:rsidP="00E24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7FF">
        <w:rPr>
          <w:rFonts w:ascii="Times New Roman" w:hAnsi="Times New Roman"/>
          <w:sz w:val="24"/>
          <w:szCs w:val="24"/>
        </w:rPr>
        <w:t>Кредитная схема предусматривает нулевой исходный остаток на карточном счете. Все операции с карточкой записываются на кредит, который держатель карточки должен погашать на определенных условиях из собственных сбережений наличными или с банковского счета.</w:t>
      </w:r>
      <w:r w:rsidRPr="008512D5">
        <w:rPr>
          <w:rFonts w:ascii="Times New Roman" w:hAnsi="Times New Roman"/>
          <w:sz w:val="24"/>
          <w:szCs w:val="24"/>
        </w:rPr>
        <w:t>Кредитная пластиковая карта позволяет образование дебетового остатка на спецкартсчете, т. е. предоставление</w:t>
      </w:r>
      <w:r>
        <w:rPr>
          <w:rFonts w:ascii="Times New Roman" w:hAnsi="Times New Roman"/>
          <w:sz w:val="24"/>
          <w:szCs w:val="24"/>
        </w:rPr>
        <w:t xml:space="preserve"> клиенту своеобразного кредита.</w:t>
      </w:r>
    </w:p>
    <w:p w:rsidR="000D4E32" w:rsidRDefault="000D4E32" w:rsidP="00E24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4FE">
        <w:rPr>
          <w:rFonts w:ascii="Times New Roman" w:hAnsi="Times New Roman"/>
          <w:sz w:val="24"/>
          <w:szCs w:val="24"/>
        </w:rPr>
        <w:t>Дебетная схема принципиально отличается от кредитной. Суть дебетовой карты состоит в том, что проведенная по ней операция в тот же день списывается (дебетуется) с банковского счета клиента. Если сумма операции превышает остаток по счету, то операция не проводится. Естественно, что для пластиковых карт требуется авторизация по каждой операции. Зато сводится к минимуму риск возникновен</w:t>
      </w:r>
      <w:r>
        <w:rPr>
          <w:rFonts w:ascii="Times New Roman" w:hAnsi="Times New Roman"/>
          <w:sz w:val="24"/>
          <w:szCs w:val="24"/>
        </w:rPr>
        <w:t>ия несанкционированного кредита. Т.е. д</w:t>
      </w:r>
      <w:r w:rsidRPr="008512D5">
        <w:rPr>
          <w:rFonts w:ascii="Times New Roman" w:hAnsi="Times New Roman"/>
          <w:sz w:val="24"/>
          <w:szCs w:val="24"/>
        </w:rPr>
        <w:t xml:space="preserve">ебетовая пластиковая карта обеспечивает расчеты в рамках кредитового остатка на спецкартсчете клиента. </w:t>
      </w:r>
    </w:p>
    <w:p w:rsidR="000D4E32" w:rsidRPr="008512D5" w:rsidRDefault="000D4E32" w:rsidP="00E24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При использовании дебитной пластиковой карты снижаются риски банков, но сужается сфера предоставляемых услуг. Дебетовая карты выдаются клиентам, не имеющим необходимой кредитной истории или обес</w:t>
      </w:r>
      <w:r>
        <w:rPr>
          <w:rFonts w:ascii="Times New Roman" w:hAnsi="Times New Roman"/>
          <w:sz w:val="24"/>
          <w:szCs w:val="24"/>
        </w:rPr>
        <w:t>печения под выдаваемые кредиты.</w:t>
      </w:r>
    </w:p>
    <w:p w:rsidR="000D4E32" w:rsidRPr="008512D5" w:rsidRDefault="000D4E32" w:rsidP="00E24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2D5">
        <w:rPr>
          <w:rFonts w:ascii="Times New Roman" w:hAnsi="Times New Roman"/>
          <w:sz w:val="24"/>
          <w:szCs w:val="24"/>
        </w:rPr>
        <w:t>В качестве одного из видов обеспечения может выступать страховой депозит. Его наличие позволяет выдавать кредиты по карточке в рамках суммы страхового депозита.</w:t>
      </w:r>
    </w:p>
    <w:p w:rsidR="000D4E32" w:rsidRDefault="000D4E32" w:rsidP="00DE29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019CF">
        <w:rPr>
          <w:rFonts w:ascii="Times New Roman" w:hAnsi="Times New Roman"/>
          <w:sz w:val="24"/>
          <w:szCs w:val="24"/>
          <w:lang w:eastAsia="ru-RU"/>
        </w:rPr>
        <w:t xml:space="preserve">хема реализации электронного платежа </w:t>
      </w:r>
      <w:r>
        <w:rPr>
          <w:rFonts w:ascii="Times New Roman" w:hAnsi="Times New Roman"/>
          <w:sz w:val="24"/>
          <w:szCs w:val="24"/>
          <w:lang w:eastAsia="ru-RU"/>
        </w:rPr>
        <w:t>через ЭПС с использованием банковской карточки приведена на рисунке 4.</w:t>
      </w:r>
    </w:p>
    <w:p w:rsidR="000D4E32" w:rsidRDefault="000D4E32" w:rsidP="00DE29BC">
      <w:pPr>
        <w:spacing w:before="180" w:after="180" w:line="240" w:lineRule="auto"/>
        <w:jc w:val="center"/>
        <w:rPr>
          <w:rFonts w:ascii="Verdana" w:hAnsi="Verdana"/>
          <w:color w:val="666666"/>
          <w:sz w:val="18"/>
          <w:szCs w:val="18"/>
          <w:lang w:eastAsia="ru-RU"/>
        </w:rPr>
      </w:pPr>
      <w:r w:rsidRPr="00245792">
        <w:rPr>
          <w:rFonts w:ascii="Verdana" w:hAnsi="Verdana"/>
          <w:noProof/>
          <w:color w:val="666666"/>
          <w:sz w:val="18"/>
          <w:szCs w:val="18"/>
          <w:lang w:eastAsia="ru-RU"/>
        </w:rPr>
        <w:pict>
          <v:shape id="Рисунок 3" o:spid="_x0000_i1028" type="#_x0000_t75" alt="http://pay-system.web-3.ru/data/html/208/finalscheme.png" style="width:405.75pt;height:242.25pt;visibility:visible">
            <v:imagedata r:id="rId9" o:title=""/>
          </v:shape>
        </w:pict>
      </w:r>
    </w:p>
    <w:p w:rsidR="000D4E32" w:rsidRDefault="000D4E32" w:rsidP="00DE29B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Рисунок 4 –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019CF">
        <w:rPr>
          <w:rFonts w:ascii="Times New Roman" w:hAnsi="Times New Roman"/>
          <w:sz w:val="24"/>
          <w:szCs w:val="24"/>
          <w:lang w:eastAsia="ru-RU"/>
        </w:rPr>
        <w:t xml:space="preserve">хема реализации электронного платежа </w:t>
      </w:r>
      <w:r>
        <w:rPr>
          <w:rFonts w:ascii="Times New Roman" w:hAnsi="Times New Roman"/>
          <w:sz w:val="24"/>
          <w:szCs w:val="24"/>
          <w:lang w:eastAsia="ru-RU"/>
        </w:rPr>
        <w:t>через ЭПС с использованием банковской карточки</w:t>
      </w:r>
    </w:p>
    <w:p w:rsidR="000D4E32" w:rsidRPr="00A92B5E" w:rsidRDefault="000D4E32" w:rsidP="00A02B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D4E32" w:rsidRPr="00A92B5E" w:rsidSect="00B82DC5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32" w:rsidRDefault="000D4E32" w:rsidP="00CB5A57">
      <w:pPr>
        <w:spacing w:after="0" w:line="240" w:lineRule="auto"/>
      </w:pPr>
      <w:r>
        <w:separator/>
      </w:r>
    </w:p>
  </w:endnote>
  <w:endnote w:type="continuationSeparator" w:id="1">
    <w:p w:rsidR="000D4E32" w:rsidRDefault="000D4E32" w:rsidP="00CB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32" w:rsidRDefault="000D4E32" w:rsidP="00CB5A57">
      <w:pPr>
        <w:spacing w:after="0" w:line="240" w:lineRule="auto"/>
      </w:pPr>
      <w:r>
        <w:separator/>
      </w:r>
    </w:p>
  </w:footnote>
  <w:footnote w:type="continuationSeparator" w:id="1">
    <w:p w:rsidR="000D4E32" w:rsidRDefault="000D4E32" w:rsidP="00CB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32" w:rsidRPr="00827EB3" w:rsidRDefault="000D4E32" w:rsidP="00827EB3">
    <w:pPr>
      <w:pStyle w:val="Header"/>
      <w:tabs>
        <w:tab w:val="left" w:pos="200"/>
        <w:tab w:val="right" w:pos="9637"/>
      </w:tabs>
      <w:rPr>
        <w:rFonts w:ascii="Times New Roman" w:hAnsi="Times New Roman"/>
        <w:b/>
        <w:sz w:val="20"/>
        <w:szCs w:val="20"/>
        <w:u w:val="single"/>
      </w:rPr>
    </w:pPr>
    <w:r>
      <w:tab/>
    </w:r>
    <w:r w:rsidRPr="00827EB3">
      <w:rPr>
        <w:rFonts w:ascii="Times New Roman" w:hAnsi="Times New Roman"/>
        <w:b/>
        <w:sz w:val="20"/>
        <w:szCs w:val="20"/>
        <w:u w:val="single"/>
      </w:rPr>
      <w:t>Тема 6.4 Оборудование для расчетов в торговле</w:t>
    </w:r>
    <w:r w:rsidRPr="00827EB3">
      <w:rPr>
        <w:rFonts w:ascii="Times New Roman" w:hAnsi="Times New Roman"/>
        <w:b/>
        <w:sz w:val="20"/>
        <w:szCs w:val="20"/>
        <w:u w:val="single"/>
      </w:rPr>
      <w:tab/>
    </w:r>
    <w:r w:rsidRPr="00827EB3">
      <w:rPr>
        <w:rFonts w:ascii="Times New Roman" w:hAnsi="Times New Roman"/>
        <w:b/>
        <w:sz w:val="20"/>
        <w:szCs w:val="20"/>
        <w:u w:val="single"/>
      </w:rPr>
      <w:tab/>
    </w:r>
    <w:r w:rsidRPr="00827EB3">
      <w:rPr>
        <w:rFonts w:ascii="Times New Roman" w:hAnsi="Times New Roman"/>
        <w:b/>
        <w:sz w:val="20"/>
        <w:szCs w:val="20"/>
        <w:u w:val="single"/>
      </w:rPr>
      <w:fldChar w:fldCharType="begin"/>
    </w:r>
    <w:r w:rsidRPr="00827EB3">
      <w:rPr>
        <w:rFonts w:ascii="Times New Roman" w:hAnsi="Times New Roman"/>
        <w:b/>
        <w:sz w:val="20"/>
        <w:szCs w:val="20"/>
        <w:u w:val="single"/>
      </w:rPr>
      <w:instrText>PAGE   \* MERGEFORMAT</w:instrText>
    </w:r>
    <w:r w:rsidRPr="00827EB3">
      <w:rPr>
        <w:rFonts w:ascii="Times New Roman" w:hAnsi="Times New Roman"/>
        <w:b/>
        <w:sz w:val="20"/>
        <w:szCs w:val="20"/>
        <w:u w:val="single"/>
      </w:rPr>
      <w:fldChar w:fldCharType="separate"/>
    </w:r>
    <w:r>
      <w:rPr>
        <w:rFonts w:ascii="Times New Roman" w:hAnsi="Times New Roman"/>
        <w:b/>
        <w:noProof/>
        <w:sz w:val="20"/>
        <w:szCs w:val="20"/>
        <w:u w:val="single"/>
      </w:rPr>
      <w:t>1</w:t>
    </w:r>
    <w:r w:rsidRPr="00827EB3">
      <w:rPr>
        <w:rFonts w:ascii="Times New Roman" w:hAnsi="Times New Roman"/>
        <w:b/>
        <w:sz w:val="20"/>
        <w:szCs w:val="20"/>
        <w:u w:val="single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17"/>
    <w:rsid w:val="00014E92"/>
    <w:rsid w:val="000627FF"/>
    <w:rsid w:val="000D4E32"/>
    <w:rsid w:val="00222C68"/>
    <w:rsid w:val="00245792"/>
    <w:rsid w:val="002A063F"/>
    <w:rsid w:val="002C20BD"/>
    <w:rsid w:val="00303BC7"/>
    <w:rsid w:val="003B7D93"/>
    <w:rsid w:val="003F5617"/>
    <w:rsid w:val="004014AC"/>
    <w:rsid w:val="00460C3D"/>
    <w:rsid w:val="00481BA0"/>
    <w:rsid w:val="00495B16"/>
    <w:rsid w:val="005B135C"/>
    <w:rsid w:val="006019CF"/>
    <w:rsid w:val="006B37F3"/>
    <w:rsid w:val="006E0068"/>
    <w:rsid w:val="00714A24"/>
    <w:rsid w:val="0076428F"/>
    <w:rsid w:val="0082653F"/>
    <w:rsid w:val="00827EB3"/>
    <w:rsid w:val="00832EF6"/>
    <w:rsid w:val="008512D5"/>
    <w:rsid w:val="008E1F85"/>
    <w:rsid w:val="009560DA"/>
    <w:rsid w:val="009B5265"/>
    <w:rsid w:val="00A02B8E"/>
    <w:rsid w:val="00A05AF0"/>
    <w:rsid w:val="00A15E91"/>
    <w:rsid w:val="00A5581E"/>
    <w:rsid w:val="00A92B5E"/>
    <w:rsid w:val="00AA19A2"/>
    <w:rsid w:val="00B82DC5"/>
    <w:rsid w:val="00C24036"/>
    <w:rsid w:val="00C464F5"/>
    <w:rsid w:val="00CB5A57"/>
    <w:rsid w:val="00D749BB"/>
    <w:rsid w:val="00DE29BC"/>
    <w:rsid w:val="00E2415C"/>
    <w:rsid w:val="00E44A87"/>
    <w:rsid w:val="00E82ABA"/>
    <w:rsid w:val="00EC1B33"/>
    <w:rsid w:val="00EF44FE"/>
    <w:rsid w:val="00F40A30"/>
    <w:rsid w:val="00F5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A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A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DA376-FE99-42BD-A457-2992B4D6A0FD}"/>
</file>

<file path=customXml/itemProps2.xml><?xml version="1.0" encoding="utf-8"?>
<ds:datastoreItem xmlns:ds="http://schemas.openxmlformats.org/officeDocument/2006/customXml" ds:itemID="{DBDEA6F4-AFC1-4B28-B72A-A97533CB9EE0}"/>
</file>

<file path=customXml/itemProps3.xml><?xml version="1.0" encoding="utf-8"?>
<ds:datastoreItem xmlns:ds="http://schemas.openxmlformats.org/officeDocument/2006/customXml" ds:itemID="{49B66EE8-9CC8-4928-A88A-FDE43774C94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1711</Words>
  <Characters>9757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Shnyp</dc:creator>
  <cp:keywords/>
  <dc:description/>
  <cp:lastModifiedBy>ishnyp</cp:lastModifiedBy>
  <cp:revision>18</cp:revision>
  <dcterms:created xsi:type="dcterms:W3CDTF">2016-04-08T13:24:00Z</dcterms:created>
  <dcterms:modified xsi:type="dcterms:W3CDTF">2016-04-25T14:00:00Z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